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55B" w:rsidRPr="007A355B" w:rsidRDefault="007A355B" w:rsidP="007A355B">
      <w:pPr>
        <w:shd w:val="clear" w:color="auto" w:fill="ECEEF1"/>
        <w:spacing w:after="100" w:afterAutospacing="1" w:line="240" w:lineRule="auto"/>
        <w:outlineLvl w:val="2"/>
        <w:rPr>
          <w:rFonts w:ascii="Arial" w:eastAsia="Times New Roman" w:hAnsi="Arial" w:cs="Arial"/>
          <w:color w:val="337AB7"/>
          <w:sz w:val="27"/>
          <w:szCs w:val="27"/>
          <w:lang w:eastAsia="es-ES"/>
        </w:rPr>
      </w:pPr>
      <w:r w:rsidRPr="007A355B">
        <w:rPr>
          <w:rFonts w:ascii="Arial" w:eastAsia="Times New Roman" w:hAnsi="Arial" w:cs="Arial"/>
          <w:b/>
          <w:bCs/>
          <w:color w:val="337AB7"/>
          <w:sz w:val="27"/>
          <w:szCs w:val="27"/>
          <w:lang w:eastAsia="es-ES"/>
        </w:rPr>
        <w:t xml:space="preserve">Estos requisitos son esenciales para garantizar la calidad y la integridad de los proveedores certificados por </w:t>
      </w:r>
      <w:proofErr w:type="spellStart"/>
      <w:r w:rsidRPr="007A355B">
        <w:rPr>
          <w:rFonts w:ascii="Arial" w:eastAsia="Times New Roman" w:hAnsi="Arial" w:cs="Arial"/>
          <w:b/>
          <w:bCs/>
          <w:color w:val="337AB7"/>
          <w:sz w:val="27"/>
          <w:szCs w:val="27"/>
          <w:lang w:eastAsia="es-ES"/>
        </w:rPr>
        <w:t>Empreservicios</w:t>
      </w:r>
      <w:proofErr w:type="spellEnd"/>
      <w:r w:rsidRPr="007A355B">
        <w:rPr>
          <w:rFonts w:ascii="Arial" w:eastAsia="Times New Roman" w:hAnsi="Arial" w:cs="Arial"/>
          <w:b/>
          <w:bCs/>
          <w:color w:val="337AB7"/>
          <w:sz w:val="27"/>
          <w:szCs w:val="27"/>
          <w:lang w:eastAsia="es-ES"/>
        </w:rPr>
        <w:t>.</w:t>
      </w:r>
    </w:p>
    <w:p w:rsidR="007A355B" w:rsidRPr="007A355B" w:rsidRDefault="007A355B" w:rsidP="007A355B">
      <w:pPr>
        <w:shd w:val="clear" w:color="auto" w:fill="ECEEF1"/>
        <w:spacing w:after="100" w:afterAutospacing="1" w:line="240" w:lineRule="auto"/>
        <w:outlineLvl w:val="2"/>
        <w:rPr>
          <w:rFonts w:ascii="Arial" w:eastAsia="Times New Roman" w:hAnsi="Arial" w:cs="Arial"/>
          <w:color w:val="337AB7"/>
          <w:sz w:val="27"/>
          <w:szCs w:val="27"/>
          <w:lang w:eastAsia="es-ES"/>
        </w:rPr>
      </w:pPr>
    </w:p>
    <w:p w:rsidR="007A355B" w:rsidRPr="007A355B" w:rsidRDefault="007A355B" w:rsidP="007A355B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Al cumplir con estos criterios, los proveedores demuestran su compromiso con la transparencia y la calidad en la prestación de servicios.</w:t>
      </w:r>
    </w:p>
    <w:p w:rsidR="007A355B" w:rsidRPr="007A355B" w:rsidRDefault="007A355B" w:rsidP="007A355B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proofErr w:type="spellStart"/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Empreservicios</w:t>
      </w:r>
      <w:proofErr w:type="spellEnd"/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 xml:space="preserve"> en su proceso de validación podrá revisar entre otros aspectos, los que se mencionan a continuación, que podrían ampliarse de requerirse por la tipología de servicio:</w:t>
      </w:r>
    </w:p>
    <w:p w:rsidR="007A355B" w:rsidRPr="007A355B" w:rsidRDefault="007A355B" w:rsidP="007A355B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b/>
          <w:bCs/>
          <w:color w:val="212529"/>
          <w:sz w:val="21"/>
          <w:szCs w:val="21"/>
          <w:lang w:eastAsia="es-ES"/>
        </w:rPr>
        <w:t>Calidad de Servicio:</w:t>
      </w:r>
    </w:p>
    <w:p w:rsidR="007A355B" w:rsidRPr="007A355B" w:rsidRDefault="007A355B" w:rsidP="007A355B">
      <w:pPr>
        <w:numPr>
          <w:ilvl w:val="0"/>
          <w:numId w:val="1"/>
        </w:numPr>
        <w:shd w:val="clear" w:color="auto" w:fill="ECEEF1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Cumplimiento de plazos de entrega.</w:t>
      </w:r>
    </w:p>
    <w:p w:rsidR="007A355B" w:rsidRPr="007A355B" w:rsidRDefault="007A355B" w:rsidP="007A355B">
      <w:pPr>
        <w:numPr>
          <w:ilvl w:val="0"/>
          <w:numId w:val="1"/>
        </w:numPr>
        <w:shd w:val="clear" w:color="auto" w:fill="ECEEF1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Calidad de los productos o servicios ofrecidos.</w:t>
      </w:r>
    </w:p>
    <w:p w:rsidR="007A355B" w:rsidRPr="007A355B" w:rsidRDefault="007A355B" w:rsidP="007A355B">
      <w:pPr>
        <w:numPr>
          <w:ilvl w:val="0"/>
          <w:numId w:val="1"/>
        </w:numPr>
        <w:shd w:val="clear" w:color="auto" w:fill="ECEEF1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Satisfacción del cliente a través de encuestas o retroalimentación.</w:t>
      </w:r>
    </w:p>
    <w:p w:rsidR="007A355B" w:rsidRPr="007A355B" w:rsidRDefault="007A355B" w:rsidP="007A355B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b/>
          <w:bCs/>
          <w:color w:val="212529"/>
          <w:sz w:val="21"/>
          <w:szCs w:val="21"/>
          <w:lang w:eastAsia="es-ES"/>
        </w:rPr>
        <w:t>Atención al Cliente:</w:t>
      </w:r>
    </w:p>
    <w:p w:rsidR="007A355B" w:rsidRPr="007A355B" w:rsidRDefault="007A355B" w:rsidP="007A355B">
      <w:pPr>
        <w:numPr>
          <w:ilvl w:val="0"/>
          <w:numId w:val="2"/>
        </w:numPr>
        <w:shd w:val="clear" w:color="auto" w:fill="ECEEF1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Tiempo de respuesta a consultas y solicitudes.</w:t>
      </w:r>
    </w:p>
    <w:p w:rsidR="007A355B" w:rsidRPr="007A355B" w:rsidRDefault="007A355B" w:rsidP="007A355B">
      <w:pPr>
        <w:numPr>
          <w:ilvl w:val="0"/>
          <w:numId w:val="2"/>
        </w:numPr>
        <w:shd w:val="clear" w:color="auto" w:fill="ECEEF1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Competencia y amabilidad del personal de atención al cliente.</w:t>
      </w:r>
    </w:p>
    <w:p w:rsidR="007A355B" w:rsidRPr="007A355B" w:rsidRDefault="007A355B" w:rsidP="007A355B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b/>
          <w:bCs/>
          <w:color w:val="212529"/>
          <w:sz w:val="21"/>
          <w:szCs w:val="21"/>
          <w:lang w:eastAsia="es-ES"/>
        </w:rPr>
        <w:t>Procesos y Eficiencia:</w:t>
      </w:r>
    </w:p>
    <w:p w:rsidR="007A355B" w:rsidRPr="007A355B" w:rsidRDefault="007A355B" w:rsidP="007A355B">
      <w:pPr>
        <w:numPr>
          <w:ilvl w:val="0"/>
          <w:numId w:val="3"/>
        </w:numPr>
        <w:shd w:val="clear" w:color="auto" w:fill="ECEEF1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Eficiencia en los procesos de trabajo.</w:t>
      </w:r>
    </w:p>
    <w:p w:rsidR="007A355B" w:rsidRPr="007A355B" w:rsidRDefault="007A355B" w:rsidP="007A355B">
      <w:pPr>
        <w:numPr>
          <w:ilvl w:val="0"/>
          <w:numId w:val="3"/>
        </w:numPr>
        <w:shd w:val="clear" w:color="auto" w:fill="ECEEF1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 xml:space="preserve">Reducción de errores y </w:t>
      </w:r>
      <w:proofErr w:type="spellStart"/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retrabajos</w:t>
      </w:r>
      <w:proofErr w:type="spellEnd"/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.</w:t>
      </w:r>
    </w:p>
    <w:p w:rsidR="007A355B" w:rsidRPr="007A355B" w:rsidRDefault="007A355B" w:rsidP="007A355B">
      <w:pPr>
        <w:numPr>
          <w:ilvl w:val="0"/>
          <w:numId w:val="3"/>
        </w:numPr>
        <w:shd w:val="clear" w:color="auto" w:fill="ECEEF1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Cumplimiento de normativas y estándares de la industria.</w:t>
      </w:r>
    </w:p>
    <w:p w:rsidR="007A355B" w:rsidRPr="007A355B" w:rsidRDefault="007A355B" w:rsidP="007A355B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b/>
          <w:bCs/>
          <w:color w:val="212529"/>
          <w:sz w:val="21"/>
          <w:szCs w:val="21"/>
          <w:lang w:eastAsia="es-ES"/>
        </w:rPr>
        <w:t>Estructura de Talento:</w:t>
      </w:r>
    </w:p>
    <w:p w:rsidR="007A355B" w:rsidRPr="007A355B" w:rsidRDefault="007A355B" w:rsidP="007A355B">
      <w:pPr>
        <w:numPr>
          <w:ilvl w:val="0"/>
          <w:numId w:val="4"/>
        </w:numPr>
        <w:shd w:val="clear" w:color="auto" w:fill="ECEEF1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Experiencia y capacitación del personal.</w:t>
      </w:r>
    </w:p>
    <w:p w:rsidR="007A355B" w:rsidRPr="007A355B" w:rsidRDefault="007A355B" w:rsidP="007A355B">
      <w:pPr>
        <w:numPr>
          <w:ilvl w:val="0"/>
          <w:numId w:val="4"/>
        </w:numPr>
        <w:shd w:val="clear" w:color="auto" w:fill="ECEEF1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Retención de empleados clave.</w:t>
      </w:r>
    </w:p>
    <w:p w:rsidR="007A355B" w:rsidRPr="007A355B" w:rsidRDefault="007A355B" w:rsidP="007A355B">
      <w:pPr>
        <w:numPr>
          <w:ilvl w:val="0"/>
          <w:numId w:val="4"/>
        </w:numPr>
        <w:shd w:val="clear" w:color="auto" w:fill="ECEEF1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Planes de desarrollo profesional.</w:t>
      </w:r>
    </w:p>
    <w:p w:rsidR="007A355B" w:rsidRPr="007A355B" w:rsidRDefault="007A355B" w:rsidP="007A355B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b/>
          <w:bCs/>
          <w:color w:val="212529"/>
          <w:sz w:val="21"/>
          <w:szCs w:val="21"/>
          <w:lang w:eastAsia="es-ES"/>
        </w:rPr>
        <w:t>Infraestructura Física:</w:t>
      </w:r>
    </w:p>
    <w:p w:rsidR="007A355B" w:rsidRPr="007A355B" w:rsidRDefault="007A355B" w:rsidP="007A355B">
      <w:pPr>
        <w:numPr>
          <w:ilvl w:val="0"/>
          <w:numId w:val="5"/>
        </w:numPr>
        <w:shd w:val="clear" w:color="auto" w:fill="ECEEF1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Disponibilidad de oficinas en Ciudades principales del país.</w:t>
      </w:r>
    </w:p>
    <w:p w:rsidR="007A355B" w:rsidRPr="007A355B" w:rsidRDefault="007A355B" w:rsidP="007A355B">
      <w:pPr>
        <w:numPr>
          <w:ilvl w:val="0"/>
          <w:numId w:val="5"/>
        </w:numPr>
        <w:shd w:val="clear" w:color="auto" w:fill="ECEEF1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Espacios para reuniones y formaciones.</w:t>
      </w:r>
    </w:p>
    <w:p w:rsidR="007A355B" w:rsidRPr="007A355B" w:rsidRDefault="007A355B" w:rsidP="007A355B">
      <w:pPr>
        <w:numPr>
          <w:ilvl w:val="0"/>
          <w:numId w:val="5"/>
        </w:numPr>
        <w:shd w:val="clear" w:color="auto" w:fill="ECEEF1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Equipamiento tecnológico (computadoras, sistemas de sonido, aire acondicionado, conectividad).</w:t>
      </w:r>
    </w:p>
    <w:p w:rsidR="007A355B" w:rsidRPr="007A355B" w:rsidRDefault="007A355B" w:rsidP="007A355B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b/>
          <w:bCs/>
          <w:color w:val="212529"/>
          <w:sz w:val="21"/>
          <w:szCs w:val="21"/>
          <w:lang w:eastAsia="es-ES"/>
        </w:rPr>
        <w:t>Recursos Financieros:</w:t>
      </w:r>
    </w:p>
    <w:p w:rsidR="007A355B" w:rsidRPr="007A355B" w:rsidRDefault="007A355B" w:rsidP="007A355B">
      <w:pPr>
        <w:numPr>
          <w:ilvl w:val="0"/>
          <w:numId w:val="6"/>
        </w:numPr>
        <w:shd w:val="clear" w:color="auto" w:fill="ECEEF1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Estabilidad financiera y capacidad de pago.</w:t>
      </w:r>
    </w:p>
    <w:p w:rsidR="007A355B" w:rsidRPr="007A355B" w:rsidRDefault="007A355B" w:rsidP="007A355B">
      <w:pPr>
        <w:numPr>
          <w:ilvl w:val="0"/>
          <w:numId w:val="6"/>
        </w:numPr>
        <w:shd w:val="clear" w:color="auto" w:fill="ECEEF1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Revisión del balance general y estados financieros.</w:t>
      </w:r>
    </w:p>
    <w:p w:rsidR="007A355B" w:rsidRPr="007A355B" w:rsidRDefault="007A355B" w:rsidP="007A355B">
      <w:pPr>
        <w:numPr>
          <w:ilvl w:val="0"/>
          <w:numId w:val="6"/>
        </w:numPr>
        <w:shd w:val="clear" w:color="auto" w:fill="ECEEF1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Cumplimiento de obligaciones fiscales y legales.</w:t>
      </w:r>
    </w:p>
    <w:p w:rsidR="007A355B" w:rsidRPr="007A355B" w:rsidRDefault="007A355B" w:rsidP="007A355B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b/>
          <w:bCs/>
          <w:color w:val="212529"/>
          <w:sz w:val="21"/>
          <w:szCs w:val="21"/>
          <w:lang w:eastAsia="es-ES"/>
        </w:rPr>
        <w:t>Experiencia y Trayectoria:</w:t>
      </w:r>
    </w:p>
    <w:p w:rsidR="007A355B" w:rsidRPr="007A355B" w:rsidRDefault="007A355B" w:rsidP="007A355B">
      <w:pPr>
        <w:numPr>
          <w:ilvl w:val="0"/>
          <w:numId w:val="7"/>
        </w:numPr>
        <w:shd w:val="clear" w:color="auto" w:fill="ECEEF1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Historial exitoso de proyectos anteriores.</w:t>
      </w:r>
    </w:p>
    <w:p w:rsidR="007A355B" w:rsidRPr="007A355B" w:rsidRDefault="007A355B" w:rsidP="007A355B">
      <w:pPr>
        <w:numPr>
          <w:ilvl w:val="0"/>
          <w:numId w:val="7"/>
        </w:numPr>
        <w:shd w:val="clear" w:color="auto" w:fill="ECEEF1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Años de experiencia en el mercado.</w:t>
      </w:r>
    </w:p>
    <w:p w:rsidR="007A355B" w:rsidRPr="007A355B" w:rsidRDefault="007A355B" w:rsidP="007A355B">
      <w:pPr>
        <w:numPr>
          <w:ilvl w:val="0"/>
          <w:numId w:val="7"/>
        </w:numPr>
        <w:shd w:val="clear" w:color="auto" w:fill="ECEEF1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Referencias y testimonios de clientes satisfechos.</w:t>
      </w:r>
    </w:p>
    <w:p w:rsidR="007A355B" w:rsidRPr="007A355B" w:rsidRDefault="007A355B" w:rsidP="007A355B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b/>
          <w:bCs/>
          <w:color w:val="212529"/>
          <w:sz w:val="21"/>
          <w:szCs w:val="21"/>
          <w:lang w:eastAsia="es-ES"/>
        </w:rPr>
        <w:t>Cumplimiento de Contrato:</w:t>
      </w:r>
    </w:p>
    <w:p w:rsidR="007A355B" w:rsidRPr="007A355B" w:rsidRDefault="007A355B" w:rsidP="007A355B">
      <w:pPr>
        <w:numPr>
          <w:ilvl w:val="0"/>
          <w:numId w:val="8"/>
        </w:numPr>
        <w:shd w:val="clear" w:color="auto" w:fill="ECEEF1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Estructura de contratos, sus cláusulas y condiciones. Se busca que este instrumento legal sea balanceado y proponga una relación ganar-ganar cliente/proveedor.</w:t>
      </w:r>
    </w:p>
    <w:p w:rsidR="007A355B" w:rsidRPr="007A355B" w:rsidRDefault="007A355B" w:rsidP="007A355B">
      <w:pPr>
        <w:numPr>
          <w:ilvl w:val="0"/>
          <w:numId w:val="8"/>
        </w:numPr>
        <w:shd w:val="clear" w:color="auto" w:fill="ECEEF1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Cumplimiento de los términos del contrato a través de pruebas con clientes actuales.</w:t>
      </w:r>
    </w:p>
    <w:p w:rsidR="007A355B" w:rsidRPr="007A355B" w:rsidRDefault="007A355B" w:rsidP="007A355B">
      <w:pPr>
        <w:numPr>
          <w:ilvl w:val="0"/>
          <w:numId w:val="8"/>
        </w:numPr>
        <w:shd w:val="clear" w:color="auto" w:fill="ECEEF1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Resolución efectiva de conflictos contractuales, evaluar proceso de resolución de conflictos o incidencias.</w:t>
      </w:r>
    </w:p>
    <w:p w:rsidR="007A355B" w:rsidRPr="007A355B" w:rsidRDefault="007A355B" w:rsidP="007A355B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b/>
          <w:bCs/>
          <w:color w:val="212529"/>
          <w:sz w:val="21"/>
          <w:szCs w:val="21"/>
          <w:lang w:eastAsia="es-ES"/>
        </w:rPr>
        <w:lastRenderedPageBreak/>
        <w:t>Calidad de Comunicación:</w:t>
      </w:r>
    </w:p>
    <w:p w:rsidR="007A355B" w:rsidRPr="007A355B" w:rsidRDefault="007A355B" w:rsidP="007A355B">
      <w:pPr>
        <w:numPr>
          <w:ilvl w:val="0"/>
          <w:numId w:val="9"/>
        </w:numPr>
        <w:shd w:val="clear" w:color="auto" w:fill="ECEEF1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Claridad en la comunicación con el cliente.</w:t>
      </w:r>
    </w:p>
    <w:p w:rsidR="007A355B" w:rsidRPr="007A355B" w:rsidRDefault="007A355B" w:rsidP="007A355B">
      <w:pPr>
        <w:numPr>
          <w:ilvl w:val="0"/>
          <w:numId w:val="9"/>
        </w:numPr>
        <w:shd w:val="clear" w:color="auto" w:fill="ECEEF1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Comunicación proactiva sobre cambios o actualizaciones.</w:t>
      </w:r>
    </w:p>
    <w:p w:rsidR="007A355B" w:rsidRPr="007A355B" w:rsidRDefault="007A355B" w:rsidP="007A355B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b/>
          <w:bCs/>
          <w:color w:val="212529"/>
          <w:sz w:val="21"/>
          <w:szCs w:val="21"/>
          <w:lang w:eastAsia="es-ES"/>
        </w:rPr>
        <w:t>Innovación y Mejora Continua:</w:t>
      </w:r>
    </w:p>
    <w:p w:rsidR="007A355B" w:rsidRPr="007A355B" w:rsidRDefault="007A355B" w:rsidP="007A355B">
      <w:pPr>
        <w:numPr>
          <w:ilvl w:val="0"/>
          <w:numId w:val="10"/>
        </w:numPr>
        <w:shd w:val="clear" w:color="auto" w:fill="ECEEF1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Compromiso con la innovación y la mejora constante.</w:t>
      </w:r>
    </w:p>
    <w:p w:rsidR="007A355B" w:rsidRPr="007A355B" w:rsidRDefault="007A355B" w:rsidP="007A355B">
      <w:pPr>
        <w:numPr>
          <w:ilvl w:val="0"/>
          <w:numId w:val="10"/>
        </w:numPr>
        <w:shd w:val="clear" w:color="auto" w:fill="ECEEF1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Implementación de mejores prácticas y tecnologías emergentes.</w:t>
      </w:r>
    </w:p>
    <w:p w:rsidR="007A355B" w:rsidRPr="007A355B" w:rsidRDefault="007A355B" w:rsidP="007A355B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b/>
          <w:bCs/>
          <w:color w:val="212529"/>
          <w:sz w:val="21"/>
          <w:szCs w:val="21"/>
          <w:lang w:eastAsia="es-ES"/>
        </w:rPr>
        <w:t>Responsabilidad Social Empresarial:</w:t>
      </w:r>
    </w:p>
    <w:p w:rsidR="007A355B" w:rsidRPr="007A355B" w:rsidRDefault="007A355B" w:rsidP="007A355B">
      <w:pPr>
        <w:numPr>
          <w:ilvl w:val="0"/>
          <w:numId w:val="11"/>
        </w:numPr>
        <w:shd w:val="clear" w:color="auto" w:fill="ECEEF1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Compromiso con prácticas éticas y sostenibles.</w:t>
      </w:r>
    </w:p>
    <w:p w:rsidR="007A355B" w:rsidRPr="007A355B" w:rsidRDefault="007A355B" w:rsidP="007A355B">
      <w:pPr>
        <w:numPr>
          <w:ilvl w:val="0"/>
          <w:numId w:val="11"/>
        </w:numPr>
        <w:shd w:val="clear" w:color="auto" w:fill="ECEEF1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Participación en iniciativas sociales y comunitarias.</w:t>
      </w:r>
    </w:p>
    <w:p w:rsidR="007A355B" w:rsidRPr="007A355B" w:rsidRDefault="007A355B" w:rsidP="007A355B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b/>
          <w:bCs/>
          <w:color w:val="212529"/>
          <w:sz w:val="21"/>
          <w:szCs w:val="21"/>
          <w:lang w:eastAsia="es-ES"/>
        </w:rPr>
        <w:t>Seguridad y Cumplimiento Normativo:</w:t>
      </w:r>
    </w:p>
    <w:p w:rsidR="007A355B" w:rsidRPr="007A355B" w:rsidRDefault="007A355B" w:rsidP="007A355B">
      <w:pPr>
        <w:numPr>
          <w:ilvl w:val="0"/>
          <w:numId w:val="12"/>
        </w:numPr>
        <w:shd w:val="clear" w:color="auto" w:fill="ECEEF1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Medidas de seguridad de datos y protección de la privacidad.</w:t>
      </w:r>
    </w:p>
    <w:p w:rsidR="007A355B" w:rsidRPr="007A355B" w:rsidRDefault="007A355B" w:rsidP="007A355B">
      <w:pPr>
        <w:numPr>
          <w:ilvl w:val="0"/>
          <w:numId w:val="12"/>
        </w:numPr>
        <w:shd w:val="clear" w:color="auto" w:fill="ECEEF1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Cumplimiento de regulaciones y estándares de seguridad relevantes.</w:t>
      </w:r>
    </w:p>
    <w:p w:rsidR="007A355B" w:rsidRPr="007A355B" w:rsidRDefault="007A355B" w:rsidP="007A355B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 xml:space="preserve">Estos criterios de evaluación pueden ayudar a garantizar que los proveedores recomendados cumplan con los estándares de calidad y excelencia que busca </w:t>
      </w:r>
      <w:proofErr w:type="spellStart"/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Empreservicios</w:t>
      </w:r>
      <w:proofErr w:type="spellEnd"/>
      <w:r w:rsidRPr="007A355B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. Puedes ajustarlos y ponderarlos según la importancia que tengan para tu negocio y tus clientes. </w:t>
      </w:r>
    </w:p>
    <w:p w:rsidR="00691F0E" w:rsidRDefault="007A355B">
      <w:bookmarkStart w:id="0" w:name="_GoBack"/>
      <w:bookmarkEnd w:id="0"/>
    </w:p>
    <w:sectPr w:rsidR="00691F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205"/>
    <w:multiLevelType w:val="multilevel"/>
    <w:tmpl w:val="A096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D7E47"/>
    <w:multiLevelType w:val="multilevel"/>
    <w:tmpl w:val="8FB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13383"/>
    <w:multiLevelType w:val="multilevel"/>
    <w:tmpl w:val="AD841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42A8D"/>
    <w:multiLevelType w:val="multilevel"/>
    <w:tmpl w:val="5F189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4B127F"/>
    <w:multiLevelType w:val="multilevel"/>
    <w:tmpl w:val="979CB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587AE5"/>
    <w:multiLevelType w:val="multilevel"/>
    <w:tmpl w:val="F3603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805F86"/>
    <w:multiLevelType w:val="multilevel"/>
    <w:tmpl w:val="AB849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E310B9"/>
    <w:multiLevelType w:val="multilevel"/>
    <w:tmpl w:val="6E74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1B01C0"/>
    <w:multiLevelType w:val="multilevel"/>
    <w:tmpl w:val="8FB45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543DF7"/>
    <w:multiLevelType w:val="multilevel"/>
    <w:tmpl w:val="CB52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154F63"/>
    <w:multiLevelType w:val="multilevel"/>
    <w:tmpl w:val="80966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6D1BEE"/>
    <w:multiLevelType w:val="multilevel"/>
    <w:tmpl w:val="6D5CD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5B"/>
    <w:rsid w:val="006B3FDB"/>
    <w:rsid w:val="007A355B"/>
    <w:rsid w:val="00A17D55"/>
    <w:rsid w:val="00C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26A4C-1EBA-4114-BD11-37E89991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A35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A355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A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8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García</dc:creator>
  <cp:keywords/>
  <dc:description/>
  <cp:lastModifiedBy>Juan Antonio García</cp:lastModifiedBy>
  <cp:revision>1</cp:revision>
  <dcterms:created xsi:type="dcterms:W3CDTF">2023-10-13T13:48:00Z</dcterms:created>
  <dcterms:modified xsi:type="dcterms:W3CDTF">2023-10-13T13:59:00Z</dcterms:modified>
</cp:coreProperties>
</file>